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116" w:rsidRPr="003C2278" w:rsidRDefault="003A7116" w:rsidP="003A7116">
      <w:pPr>
        <w:pStyle w:val="Titre1"/>
      </w:pPr>
      <w:bookmarkStart w:id="0" w:name="_Toc511804208"/>
      <w:bookmarkStart w:id="1" w:name="_GoBack"/>
      <w:r>
        <w:t>Art. 16</w:t>
      </w:r>
      <w:r>
        <w:tab/>
      </w:r>
      <w:r w:rsidRPr="003C2278">
        <w:t>Zone de gares ferroviaires et routières</w:t>
      </w:r>
      <w:r>
        <w:t xml:space="preserve"> </w:t>
      </w:r>
      <w:r w:rsidRPr="003C2278">
        <w:t>[GARE]</w:t>
      </w:r>
      <w:bookmarkEnd w:id="0"/>
    </w:p>
    <w:p w:rsidR="00B176CB" w:rsidRDefault="00B176CB" w:rsidP="00B176CB">
      <w:pPr>
        <w:pStyle w:val="Corpsdetexte"/>
        <w:rPr>
          <w:color w:val="221E1F"/>
          <w:szCs w:val="20"/>
        </w:rPr>
      </w:pPr>
      <w:r>
        <w:rPr>
          <w:color w:val="221E1F"/>
          <w:szCs w:val="20"/>
        </w:rPr>
        <w:t>La zone de gares ferroviaires et routières englobe des bâtiments, infrastructures et installations en relation avec les activités ferroviaires et routières</w:t>
      </w:r>
      <w:r>
        <w:t>, ainsi que les P+R</w:t>
      </w:r>
      <w:r>
        <w:rPr>
          <w:color w:val="221E1F"/>
          <w:szCs w:val="20"/>
        </w:rPr>
        <w:t>.</w:t>
      </w:r>
    </w:p>
    <w:p w:rsidR="00B176CB" w:rsidRPr="002F2B96" w:rsidRDefault="00B176CB" w:rsidP="00B176CB">
      <w:pPr>
        <w:pStyle w:val="Corpsdetexte"/>
      </w:pPr>
      <w:r w:rsidRPr="002F2B96">
        <w:t xml:space="preserve">Les </w:t>
      </w:r>
      <w:r>
        <w:t>bâtiments,</w:t>
      </w:r>
      <w:r w:rsidRPr="002F2B96">
        <w:t xml:space="preserve"> infrastructures </w:t>
      </w:r>
      <w:r>
        <w:t xml:space="preserve">et </w:t>
      </w:r>
      <w:r w:rsidRPr="002F2B96">
        <w:t>installations comprennent entre autres :</w:t>
      </w:r>
    </w:p>
    <w:p w:rsidR="00B176CB" w:rsidRPr="002F2B96" w:rsidRDefault="00B176CB" w:rsidP="00B176CB">
      <w:pPr>
        <w:pStyle w:val="Corpsdetexte"/>
        <w:numPr>
          <w:ilvl w:val="0"/>
          <w:numId w:val="23"/>
        </w:numPr>
        <w:autoSpaceDN w:val="0"/>
        <w:spacing w:before="120" w:line="240" w:lineRule="auto"/>
        <w:ind w:left="993"/>
        <w:textAlignment w:val="baseline"/>
      </w:pPr>
      <w:r>
        <w:t>l</w:t>
      </w:r>
      <w:r w:rsidRPr="002F2B96">
        <w:t>es bâtiments affectés au service des gares ferroviaires</w:t>
      </w:r>
      <w:r>
        <w:t xml:space="preserve"> et </w:t>
      </w:r>
      <w:r w:rsidRPr="002F2B96">
        <w:t>routières</w:t>
      </w:r>
      <w:r>
        <w:t xml:space="preserve"> </w:t>
      </w:r>
      <w:r w:rsidRPr="002F2B96">
        <w:t>ainsi qu’au service des infrastructures, installations et équipements ferroviaires</w:t>
      </w:r>
      <w:r>
        <w:t xml:space="preserve"> et </w:t>
      </w:r>
      <w:r w:rsidRPr="002F2B96">
        <w:t>routiers,</w:t>
      </w:r>
    </w:p>
    <w:p w:rsidR="00B176CB" w:rsidRPr="002F2B96" w:rsidRDefault="00B176CB" w:rsidP="00B176CB">
      <w:pPr>
        <w:pStyle w:val="Corpsdetexte"/>
        <w:numPr>
          <w:ilvl w:val="0"/>
          <w:numId w:val="23"/>
        </w:numPr>
        <w:autoSpaceDN w:val="0"/>
        <w:spacing w:before="120" w:line="240" w:lineRule="auto"/>
        <w:ind w:left="993"/>
        <w:textAlignment w:val="baseline"/>
      </w:pPr>
      <w:r>
        <w:t>l</w:t>
      </w:r>
      <w:r w:rsidRPr="002F2B96">
        <w:t>es voies ferroviaires</w:t>
      </w:r>
      <w:r>
        <w:t xml:space="preserve"> et </w:t>
      </w:r>
      <w:r w:rsidRPr="002F2B96">
        <w:t>routières avec leurs quais,</w:t>
      </w:r>
    </w:p>
    <w:p w:rsidR="00B176CB" w:rsidRPr="002F2B96" w:rsidRDefault="00B176CB" w:rsidP="00B176CB">
      <w:pPr>
        <w:pStyle w:val="Corpsdetexte"/>
        <w:numPr>
          <w:ilvl w:val="0"/>
          <w:numId w:val="23"/>
        </w:numPr>
        <w:autoSpaceDN w:val="0"/>
        <w:spacing w:before="120" w:line="240" w:lineRule="auto"/>
        <w:ind w:left="993"/>
        <w:textAlignment w:val="baseline"/>
      </w:pPr>
      <w:r>
        <w:t>l</w:t>
      </w:r>
      <w:r w:rsidRPr="002F2B96">
        <w:t>es installations de sécurité, de signalisation, de télécommunication, d’éclairage,</w:t>
      </w:r>
    </w:p>
    <w:p w:rsidR="00B176CB" w:rsidRPr="002F2B96" w:rsidRDefault="00B176CB" w:rsidP="00B176CB">
      <w:pPr>
        <w:pStyle w:val="Corpsdetexte"/>
        <w:numPr>
          <w:ilvl w:val="0"/>
          <w:numId w:val="23"/>
        </w:numPr>
        <w:autoSpaceDN w:val="0"/>
        <w:spacing w:before="120" w:line="240" w:lineRule="auto"/>
        <w:ind w:left="993"/>
        <w:textAlignment w:val="baseline"/>
      </w:pPr>
      <w:r>
        <w:t>l</w:t>
      </w:r>
      <w:r w:rsidRPr="002F2B96">
        <w:t>es installations de production, de transformation et de transport de courant électrique.</w:t>
      </w:r>
    </w:p>
    <w:p w:rsidR="00B176CB" w:rsidRDefault="00B176CB" w:rsidP="00B176CB">
      <w:pPr>
        <w:pStyle w:val="Corpsdetexte"/>
        <w:rPr>
          <w:color w:val="221E1F"/>
          <w:szCs w:val="20"/>
        </w:rPr>
      </w:pPr>
      <w:r w:rsidRPr="004623CB">
        <w:rPr>
          <w:color w:val="221E1F"/>
          <w:szCs w:val="20"/>
        </w:rPr>
        <w:t>Sont également admis des activités compatibles avec la destination de la zone ainsi que des activités d’utilité publique et des activités destinées à satisfaire des besoins collectifs.</w:t>
      </w:r>
      <w:bookmarkEnd w:id="1"/>
    </w:p>
    <w:sectPr w:rsidR="00B176CB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F6413"/>
    <w:multiLevelType w:val="hybridMultilevel"/>
    <w:tmpl w:val="F66C4A1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7943E74"/>
    <w:multiLevelType w:val="hybridMultilevel"/>
    <w:tmpl w:val="3B6CE62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7" w15:restartNumberingAfterBreak="0">
    <w:nsid w:val="630167F6"/>
    <w:multiLevelType w:val="hybridMultilevel"/>
    <w:tmpl w:val="0B4E32BC"/>
    <w:lvl w:ilvl="0" w:tplc="597C5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1"/>
  </w:num>
  <w:num w:numId="2">
    <w:abstractNumId w:val="9"/>
  </w:num>
  <w:num w:numId="3">
    <w:abstractNumId w:val="12"/>
  </w:num>
  <w:num w:numId="4">
    <w:abstractNumId w:val="16"/>
  </w:num>
  <w:num w:numId="5">
    <w:abstractNumId w:val="16"/>
  </w:num>
  <w:num w:numId="6">
    <w:abstractNumId w:val="0"/>
  </w:num>
  <w:num w:numId="7">
    <w:abstractNumId w:val="0"/>
  </w:num>
  <w:num w:numId="8">
    <w:abstractNumId w:val="6"/>
  </w:num>
  <w:num w:numId="9">
    <w:abstractNumId w:val="10"/>
  </w:num>
  <w:num w:numId="10">
    <w:abstractNumId w:val="8"/>
  </w:num>
  <w:num w:numId="11">
    <w:abstractNumId w:val="3"/>
  </w:num>
  <w:num w:numId="12">
    <w:abstractNumId w:val="15"/>
  </w:num>
  <w:num w:numId="13">
    <w:abstractNumId w:val="19"/>
  </w:num>
  <w:num w:numId="14">
    <w:abstractNumId w:val="20"/>
  </w:num>
  <w:num w:numId="15">
    <w:abstractNumId w:val="14"/>
  </w:num>
  <w:num w:numId="16">
    <w:abstractNumId w:val="18"/>
  </w:num>
  <w:num w:numId="17">
    <w:abstractNumId w:val="7"/>
  </w:num>
  <w:num w:numId="18">
    <w:abstractNumId w:val="11"/>
  </w:num>
  <w:num w:numId="19">
    <w:abstractNumId w:val="1"/>
  </w:num>
  <w:num w:numId="20">
    <w:abstractNumId w:val="13"/>
  </w:num>
  <w:num w:numId="21">
    <w:abstractNumId w:val="2"/>
  </w:num>
  <w:num w:numId="22">
    <w:abstractNumId w:val="4"/>
  </w:num>
  <w:num w:numId="23">
    <w:abstractNumId w:val="17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4D"/>
    <w:rsid w:val="003106D1"/>
    <w:rsid w:val="00312E69"/>
    <w:rsid w:val="003A7116"/>
    <w:rsid w:val="003B0282"/>
    <w:rsid w:val="0043242D"/>
    <w:rsid w:val="008A2154"/>
    <w:rsid w:val="008B324D"/>
    <w:rsid w:val="009639D5"/>
    <w:rsid w:val="009B05D4"/>
    <w:rsid w:val="00A05EEB"/>
    <w:rsid w:val="00A0781F"/>
    <w:rsid w:val="00A17181"/>
    <w:rsid w:val="00A33C77"/>
    <w:rsid w:val="00AC1071"/>
    <w:rsid w:val="00B176CB"/>
    <w:rsid w:val="00C644E9"/>
    <w:rsid w:val="00C95431"/>
    <w:rsid w:val="00D6737F"/>
    <w:rsid w:val="00D76E1D"/>
    <w:rsid w:val="00F64068"/>
    <w:rsid w:val="00FD0B34"/>
    <w:rsid w:val="00FE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98C3CF-7527-4836-842B-FBED4D278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FE2EC3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E2EC3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749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Konnen</dc:creator>
  <cp:keywords/>
  <dc:description/>
  <cp:lastModifiedBy>David Hottua</cp:lastModifiedBy>
  <cp:revision>4</cp:revision>
  <dcterms:created xsi:type="dcterms:W3CDTF">2018-04-19T09:07:00Z</dcterms:created>
  <dcterms:modified xsi:type="dcterms:W3CDTF">2019-12-10T14:34:00Z</dcterms:modified>
</cp:coreProperties>
</file>